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33C9C" w14:textId="3F05B955" w:rsidR="00F46CC0" w:rsidRDefault="000C6B40" w:rsidP="00F46CC0">
      <w:pPr>
        <w:jc w:val="center"/>
        <w:rPr>
          <w:sz w:val="22"/>
          <w:szCs w:val="22"/>
        </w:rPr>
      </w:pPr>
      <w:r>
        <w:rPr>
          <w:noProof/>
        </w:rPr>
        <w:drawing>
          <wp:anchor distT="0" distB="0" distL="0" distR="0" simplePos="0" relativeHeight="251657728" behindDoc="0" locked="1" layoutInCell="1" allowOverlap="1" wp14:anchorId="4204FC7D" wp14:editId="6BE23573">
            <wp:simplePos x="0" y="0"/>
            <wp:positionH relativeFrom="margin">
              <wp:posOffset>0</wp:posOffset>
            </wp:positionH>
            <wp:positionV relativeFrom="margin">
              <wp:posOffset>0</wp:posOffset>
            </wp:positionV>
            <wp:extent cx="1511935" cy="952500"/>
            <wp:effectExtent l="0" t="0" r="0" b="0"/>
            <wp:wrapSquare wrapText="bothSides"/>
            <wp:docPr id="10" name="Picture 1" descr="Glasgow City HS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Glasgow City HSCP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58FB1F" w14:textId="77777777" w:rsidR="00F46CC0" w:rsidRDefault="00F46CC0" w:rsidP="00F46CC0">
      <w:pPr>
        <w:jc w:val="center"/>
        <w:rPr>
          <w:sz w:val="22"/>
          <w:szCs w:val="22"/>
        </w:rPr>
      </w:pPr>
    </w:p>
    <w:p w14:paraId="72A6B4EB" w14:textId="77777777" w:rsidR="00F46CC0" w:rsidRDefault="00F46CC0" w:rsidP="00F46CC0">
      <w:pPr>
        <w:jc w:val="center"/>
        <w:rPr>
          <w:sz w:val="22"/>
          <w:szCs w:val="22"/>
        </w:rPr>
      </w:pPr>
    </w:p>
    <w:p w14:paraId="0077815A" w14:textId="77777777" w:rsidR="00F46CC0" w:rsidRDefault="00F46CC0" w:rsidP="00F46CC0">
      <w:pPr>
        <w:jc w:val="center"/>
        <w:rPr>
          <w:sz w:val="22"/>
          <w:szCs w:val="22"/>
        </w:rPr>
      </w:pPr>
    </w:p>
    <w:p w14:paraId="03AA156B" w14:textId="77777777" w:rsidR="00F46CC0" w:rsidRDefault="00F46CC0" w:rsidP="00F46CC0">
      <w:pPr>
        <w:jc w:val="center"/>
        <w:rPr>
          <w:sz w:val="22"/>
          <w:szCs w:val="22"/>
        </w:rPr>
      </w:pPr>
    </w:p>
    <w:p w14:paraId="2F04546F" w14:textId="77777777" w:rsidR="00F46CC0" w:rsidRDefault="00F46CC0" w:rsidP="00F46CC0">
      <w:pPr>
        <w:jc w:val="center"/>
        <w:rPr>
          <w:sz w:val="22"/>
          <w:szCs w:val="22"/>
        </w:rPr>
      </w:pPr>
    </w:p>
    <w:p w14:paraId="5427EBE4" w14:textId="77777777" w:rsidR="00F46CC0" w:rsidRDefault="00F46CC0" w:rsidP="00F46CC0">
      <w:pPr>
        <w:jc w:val="center"/>
        <w:rPr>
          <w:sz w:val="22"/>
          <w:szCs w:val="22"/>
        </w:rPr>
      </w:pPr>
    </w:p>
    <w:p w14:paraId="1A9161E9" w14:textId="77777777" w:rsidR="00F46CC0" w:rsidRDefault="00F46CC0" w:rsidP="00F46CC0">
      <w:pPr>
        <w:jc w:val="center"/>
        <w:rPr>
          <w:sz w:val="22"/>
          <w:szCs w:val="22"/>
        </w:rPr>
      </w:pPr>
    </w:p>
    <w:p w14:paraId="5665DBCB" w14:textId="77777777" w:rsidR="00F46CC0" w:rsidRDefault="00F46CC0" w:rsidP="00F46CC0">
      <w:pPr>
        <w:jc w:val="center"/>
        <w:rPr>
          <w:b/>
          <w:sz w:val="22"/>
          <w:szCs w:val="22"/>
        </w:rPr>
      </w:pPr>
      <w:r>
        <w:rPr>
          <w:b/>
          <w:sz w:val="22"/>
          <w:szCs w:val="22"/>
        </w:rPr>
        <w:t xml:space="preserve">Nomination Form for </w:t>
      </w:r>
      <w:r w:rsidR="00413BEB">
        <w:rPr>
          <w:b/>
          <w:sz w:val="22"/>
          <w:szCs w:val="22"/>
        </w:rPr>
        <w:t xml:space="preserve">Glasgow City Integration Joint Board </w:t>
      </w:r>
      <w:r>
        <w:rPr>
          <w:b/>
          <w:sz w:val="22"/>
          <w:szCs w:val="22"/>
        </w:rPr>
        <w:t>Members</w:t>
      </w:r>
      <w:r w:rsidR="00413BEB">
        <w:rPr>
          <w:b/>
          <w:sz w:val="22"/>
          <w:szCs w:val="22"/>
        </w:rPr>
        <w:t>hip</w:t>
      </w:r>
    </w:p>
    <w:p w14:paraId="1CADE4C6" w14:textId="77777777" w:rsidR="00A0389C" w:rsidRDefault="00A0389C" w:rsidP="00F46CC0">
      <w:pPr>
        <w:jc w:val="center"/>
        <w:rPr>
          <w:b/>
          <w:sz w:val="22"/>
          <w:szCs w:val="22"/>
        </w:rPr>
      </w:pPr>
      <w:r>
        <w:rPr>
          <w:b/>
          <w:sz w:val="22"/>
          <w:szCs w:val="22"/>
        </w:rPr>
        <w:t>Stakeholder Representative</w:t>
      </w:r>
      <w:r w:rsidR="00014EF9">
        <w:rPr>
          <w:b/>
          <w:sz w:val="22"/>
          <w:szCs w:val="22"/>
        </w:rPr>
        <w:t>s</w:t>
      </w:r>
    </w:p>
    <w:p w14:paraId="562E343B" w14:textId="77777777" w:rsidR="00F46CC0" w:rsidRDefault="00F46CC0" w:rsidP="00F46CC0">
      <w:pPr>
        <w:rPr>
          <w:b/>
          <w:sz w:val="22"/>
          <w:szCs w:val="22"/>
        </w:rPr>
      </w:pPr>
    </w:p>
    <w:p w14:paraId="45968D08" w14:textId="77777777" w:rsidR="00471331" w:rsidRDefault="00471331" w:rsidP="00471331">
      <w:pPr>
        <w:rPr>
          <w:sz w:val="22"/>
          <w:szCs w:val="22"/>
        </w:rPr>
      </w:pPr>
    </w:p>
    <w:p w14:paraId="3BAD3E54" w14:textId="77777777" w:rsidR="00471331" w:rsidRPr="00471331" w:rsidRDefault="00471331" w:rsidP="00471331">
      <w:pPr>
        <w:rPr>
          <w:b/>
          <w:bCs/>
          <w:sz w:val="22"/>
          <w:szCs w:val="22"/>
        </w:rPr>
      </w:pPr>
      <w:r w:rsidRPr="00471331">
        <w:rPr>
          <w:b/>
          <w:bCs/>
          <w:sz w:val="22"/>
          <w:szCs w:val="22"/>
        </w:rPr>
        <w:t>About the role</w:t>
      </w:r>
    </w:p>
    <w:p w14:paraId="003CEEDE" w14:textId="77777777" w:rsidR="00471331" w:rsidRDefault="00471331" w:rsidP="00471331">
      <w:pPr>
        <w:rPr>
          <w:sz w:val="22"/>
          <w:szCs w:val="22"/>
        </w:rPr>
      </w:pPr>
    </w:p>
    <w:p w14:paraId="3CA45FAA" w14:textId="77777777" w:rsidR="00471331" w:rsidRPr="00471331" w:rsidRDefault="00471331" w:rsidP="00471331">
      <w:pPr>
        <w:rPr>
          <w:b/>
          <w:bCs/>
          <w:sz w:val="22"/>
          <w:szCs w:val="22"/>
        </w:rPr>
      </w:pPr>
      <w:r w:rsidRPr="00471331">
        <w:rPr>
          <w:b/>
          <w:bCs/>
          <w:sz w:val="22"/>
          <w:szCs w:val="22"/>
        </w:rPr>
        <w:t>Time Commitment</w:t>
      </w:r>
      <w:r>
        <w:rPr>
          <w:b/>
          <w:bCs/>
          <w:sz w:val="22"/>
          <w:szCs w:val="22"/>
        </w:rPr>
        <w:t xml:space="preserve"> (approximate)</w:t>
      </w:r>
    </w:p>
    <w:p w14:paraId="08F6CC43" w14:textId="77777777" w:rsidR="00471331" w:rsidRPr="00471331" w:rsidRDefault="00471331" w:rsidP="00471331">
      <w:pPr>
        <w:numPr>
          <w:ilvl w:val="0"/>
          <w:numId w:val="3"/>
        </w:numPr>
        <w:rPr>
          <w:sz w:val="22"/>
          <w:szCs w:val="22"/>
        </w:rPr>
      </w:pPr>
      <w:r w:rsidRPr="00471331">
        <w:rPr>
          <w:sz w:val="22"/>
          <w:szCs w:val="22"/>
        </w:rPr>
        <w:t>1 morning every 6-8 weeks for IJB meetings (Wednesdays, usually 9.30 – 12.30)</w:t>
      </w:r>
    </w:p>
    <w:p w14:paraId="7F06DD7C" w14:textId="77777777" w:rsidR="00471331" w:rsidRPr="00471331" w:rsidRDefault="00471331" w:rsidP="00471331">
      <w:pPr>
        <w:numPr>
          <w:ilvl w:val="0"/>
          <w:numId w:val="3"/>
        </w:numPr>
        <w:rPr>
          <w:sz w:val="22"/>
          <w:szCs w:val="22"/>
        </w:rPr>
      </w:pPr>
      <w:r w:rsidRPr="00471331">
        <w:rPr>
          <w:sz w:val="22"/>
          <w:szCs w:val="22"/>
        </w:rPr>
        <w:t>1 morning every 3 months for Public Engagement Committee meetings (Wednesdays, usually 10.00 – 12.00)</w:t>
      </w:r>
    </w:p>
    <w:p w14:paraId="456BD243" w14:textId="77777777" w:rsidR="00471331" w:rsidRPr="00471331" w:rsidRDefault="00471331" w:rsidP="00471331">
      <w:pPr>
        <w:numPr>
          <w:ilvl w:val="0"/>
          <w:numId w:val="3"/>
        </w:numPr>
        <w:rPr>
          <w:sz w:val="22"/>
          <w:szCs w:val="22"/>
        </w:rPr>
      </w:pPr>
      <w:r w:rsidRPr="00471331">
        <w:rPr>
          <w:sz w:val="22"/>
          <w:szCs w:val="22"/>
        </w:rPr>
        <w:t>5-6 Development Sessions per year (days</w:t>
      </w:r>
      <w:r>
        <w:rPr>
          <w:sz w:val="22"/>
          <w:szCs w:val="22"/>
        </w:rPr>
        <w:t xml:space="preserve"> and </w:t>
      </w:r>
      <w:r w:rsidRPr="00471331">
        <w:rPr>
          <w:sz w:val="22"/>
          <w:szCs w:val="22"/>
        </w:rPr>
        <w:t>times can vary)</w:t>
      </w:r>
    </w:p>
    <w:p w14:paraId="546E23B0" w14:textId="77777777" w:rsidR="00471331" w:rsidRPr="00471331" w:rsidRDefault="00471331" w:rsidP="00471331">
      <w:pPr>
        <w:numPr>
          <w:ilvl w:val="0"/>
          <w:numId w:val="3"/>
        </w:numPr>
        <w:rPr>
          <w:sz w:val="22"/>
          <w:szCs w:val="22"/>
        </w:rPr>
      </w:pPr>
      <w:r w:rsidRPr="00471331">
        <w:rPr>
          <w:sz w:val="22"/>
          <w:szCs w:val="22"/>
        </w:rPr>
        <w:t>Time to read papers ahead of meetings</w:t>
      </w:r>
    </w:p>
    <w:p w14:paraId="205BFE7E" w14:textId="77777777" w:rsidR="00471331" w:rsidRPr="00471331" w:rsidRDefault="00471331" w:rsidP="00471331">
      <w:pPr>
        <w:numPr>
          <w:ilvl w:val="0"/>
          <w:numId w:val="3"/>
        </w:numPr>
        <w:rPr>
          <w:sz w:val="22"/>
          <w:szCs w:val="22"/>
        </w:rPr>
      </w:pPr>
      <w:r w:rsidRPr="00471331">
        <w:rPr>
          <w:sz w:val="22"/>
          <w:szCs w:val="22"/>
        </w:rPr>
        <w:t>Attendance at other events as a member of the IJB (optional)</w:t>
      </w:r>
      <w:r>
        <w:rPr>
          <w:sz w:val="22"/>
          <w:szCs w:val="22"/>
        </w:rPr>
        <w:t>.</w:t>
      </w:r>
    </w:p>
    <w:p w14:paraId="043EDC4D" w14:textId="77777777" w:rsidR="00471331" w:rsidRPr="00471331" w:rsidRDefault="00471331" w:rsidP="00471331">
      <w:pPr>
        <w:rPr>
          <w:sz w:val="22"/>
          <w:szCs w:val="22"/>
        </w:rPr>
      </w:pPr>
      <w:r w:rsidRPr="00471331">
        <w:rPr>
          <w:sz w:val="22"/>
          <w:szCs w:val="22"/>
        </w:rPr>
        <w:t> </w:t>
      </w:r>
    </w:p>
    <w:p w14:paraId="7A96361C" w14:textId="77777777" w:rsidR="00471331" w:rsidRPr="00471331" w:rsidRDefault="00471331" w:rsidP="00471331">
      <w:pPr>
        <w:rPr>
          <w:b/>
          <w:bCs/>
          <w:sz w:val="22"/>
          <w:szCs w:val="22"/>
        </w:rPr>
      </w:pPr>
      <w:r w:rsidRPr="00471331">
        <w:rPr>
          <w:b/>
          <w:bCs/>
          <w:sz w:val="22"/>
          <w:szCs w:val="22"/>
        </w:rPr>
        <w:t>Expectations on Members</w:t>
      </w:r>
    </w:p>
    <w:p w14:paraId="6FA6BC97" w14:textId="77777777" w:rsidR="00471331" w:rsidRPr="00471331" w:rsidRDefault="00471331" w:rsidP="00471331">
      <w:pPr>
        <w:numPr>
          <w:ilvl w:val="0"/>
          <w:numId w:val="4"/>
        </w:numPr>
        <w:rPr>
          <w:sz w:val="22"/>
          <w:szCs w:val="22"/>
        </w:rPr>
      </w:pPr>
      <w:r w:rsidRPr="00471331">
        <w:rPr>
          <w:sz w:val="22"/>
          <w:szCs w:val="22"/>
        </w:rPr>
        <w:t>Attend consistently (members who miss 3 IJB meetings in a row for any reason other than illness may be removed from the IJB)</w:t>
      </w:r>
    </w:p>
    <w:p w14:paraId="6A9DE6C3" w14:textId="77777777" w:rsidR="00471331" w:rsidRPr="00471331" w:rsidRDefault="00471331" w:rsidP="00471331">
      <w:pPr>
        <w:numPr>
          <w:ilvl w:val="0"/>
          <w:numId w:val="4"/>
        </w:numPr>
        <w:rPr>
          <w:sz w:val="22"/>
          <w:szCs w:val="22"/>
        </w:rPr>
      </w:pPr>
      <w:r w:rsidRPr="00471331">
        <w:rPr>
          <w:sz w:val="22"/>
          <w:szCs w:val="22"/>
        </w:rPr>
        <w:t>Participate in meetings – ask questions, make comments</w:t>
      </w:r>
    </w:p>
    <w:p w14:paraId="46AAB50F" w14:textId="77777777" w:rsidR="00471331" w:rsidRPr="00471331" w:rsidRDefault="00471331" w:rsidP="00471331">
      <w:pPr>
        <w:numPr>
          <w:ilvl w:val="0"/>
          <w:numId w:val="4"/>
        </w:numPr>
        <w:rPr>
          <w:sz w:val="22"/>
          <w:szCs w:val="22"/>
        </w:rPr>
      </w:pPr>
      <w:r w:rsidRPr="00471331">
        <w:rPr>
          <w:sz w:val="22"/>
          <w:szCs w:val="22"/>
        </w:rPr>
        <w:t>Articulate the views and interests of the stakeholder group you represent</w:t>
      </w:r>
    </w:p>
    <w:p w14:paraId="1DF0E1B5" w14:textId="77777777" w:rsidR="00471331" w:rsidRDefault="00471331" w:rsidP="00471331">
      <w:pPr>
        <w:numPr>
          <w:ilvl w:val="0"/>
          <w:numId w:val="4"/>
        </w:numPr>
        <w:rPr>
          <w:sz w:val="22"/>
          <w:szCs w:val="22"/>
        </w:rPr>
      </w:pPr>
      <w:r w:rsidRPr="00471331">
        <w:rPr>
          <w:sz w:val="22"/>
          <w:szCs w:val="22"/>
        </w:rPr>
        <w:t xml:space="preserve">Uphold good standards of behaviour in line with IJB Code of Conduct - </w:t>
      </w:r>
      <w:hyperlink r:id="rId9" w:history="1">
        <w:r w:rsidRPr="00762DA8">
          <w:rPr>
            <w:rStyle w:val="Hyperlink"/>
            <w:sz w:val="22"/>
            <w:szCs w:val="22"/>
          </w:rPr>
          <w:t>https://glasgowcity.hscp.scot/standing-orders-code-conduct-and-declaration-interests</w:t>
        </w:r>
      </w:hyperlink>
      <w:r>
        <w:rPr>
          <w:sz w:val="22"/>
          <w:szCs w:val="22"/>
        </w:rPr>
        <w:t>.</w:t>
      </w:r>
    </w:p>
    <w:p w14:paraId="3D0FADC0" w14:textId="77777777" w:rsidR="00471331" w:rsidRPr="00471331" w:rsidRDefault="00471331" w:rsidP="00471331">
      <w:pPr>
        <w:rPr>
          <w:sz w:val="22"/>
          <w:szCs w:val="22"/>
        </w:rPr>
      </w:pPr>
    </w:p>
    <w:p w14:paraId="1D898627" w14:textId="77777777" w:rsidR="00471331" w:rsidRPr="00471331" w:rsidRDefault="00471331" w:rsidP="00471331">
      <w:pPr>
        <w:rPr>
          <w:b/>
          <w:bCs/>
          <w:sz w:val="22"/>
          <w:szCs w:val="22"/>
        </w:rPr>
      </w:pPr>
      <w:r w:rsidRPr="00471331">
        <w:rPr>
          <w:sz w:val="22"/>
          <w:szCs w:val="22"/>
        </w:rPr>
        <w:t> </w:t>
      </w:r>
      <w:r w:rsidRPr="00471331">
        <w:rPr>
          <w:b/>
          <w:bCs/>
          <w:sz w:val="22"/>
          <w:szCs w:val="22"/>
        </w:rPr>
        <w:t>Support</w:t>
      </w:r>
      <w:r>
        <w:rPr>
          <w:b/>
          <w:bCs/>
          <w:sz w:val="22"/>
          <w:szCs w:val="22"/>
        </w:rPr>
        <w:t xml:space="preserve"> available to Members</w:t>
      </w:r>
    </w:p>
    <w:p w14:paraId="3FEC531F" w14:textId="77777777" w:rsidR="00471331" w:rsidRDefault="00471331" w:rsidP="00471331">
      <w:pPr>
        <w:numPr>
          <w:ilvl w:val="0"/>
          <w:numId w:val="5"/>
        </w:numPr>
        <w:rPr>
          <w:sz w:val="22"/>
          <w:szCs w:val="22"/>
        </w:rPr>
      </w:pPr>
      <w:r>
        <w:rPr>
          <w:sz w:val="22"/>
          <w:szCs w:val="22"/>
        </w:rPr>
        <w:t>Induction with HSCP officers</w:t>
      </w:r>
    </w:p>
    <w:p w14:paraId="683D94A4" w14:textId="77777777" w:rsidR="00471331" w:rsidRPr="00471331" w:rsidRDefault="00471331" w:rsidP="00471331">
      <w:pPr>
        <w:numPr>
          <w:ilvl w:val="0"/>
          <w:numId w:val="5"/>
        </w:numPr>
        <w:rPr>
          <w:sz w:val="22"/>
          <w:szCs w:val="22"/>
        </w:rPr>
      </w:pPr>
      <w:r w:rsidRPr="00471331">
        <w:rPr>
          <w:sz w:val="22"/>
          <w:szCs w:val="22"/>
        </w:rPr>
        <w:t>Briefing available with HSCP officers ahead of IJB meetings to discuss papers and provide opportunity to ask questions or raise concerns</w:t>
      </w:r>
    </w:p>
    <w:p w14:paraId="1D7C4341" w14:textId="77777777" w:rsidR="00471331" w:rsidRPr="00471331" w:rsidRDefault="00471331" w:rsidP="00471331">
      <w:pPr>
        <w:numPr>
          <w:ilvl w:val="0"/>
          <w:numId w:val="5"/>
        </w:numPr>
        <w:rPr>
          <w:sz w:val="22"/>
          <w:szCs w:val="22"/>
        </w:rPr>
      </w:pPr>
      <w:r w:rsidRPr="00471331">
        <w:rPr>
          <w:sz w:val="22"/>
          <w:szCs w:val="22"/>
        </w:rPr>
        <w:t>Transport to meetings available (taxi arranged, or public transport costs refunded)</w:t>
      </w:r>
    </w:p>
    <w:p w14:paraId="432CC8C3" w14:textId="77777777" w:rsidR="00F46CC0" w:rsidRDefault="00471331" w:rsidP="00471331">
      <w:pPr>
        <w:numPr>
          <w:ilvl w:val="0"/>
          <w:numId w:val="5"/>
        </w:numPr>
        <w:rPr>
          <w:b/>
          <w:sz w:val="22"/>
          <w:szCs w:val="22"/>
        </w:rPr>
      </w:pPr>
      <w:r w:rsidRPr="00471331">
        <w:rPr>
          <w:sz w:val="22"/>
          <w:szCs w:val="22"/>
        </w:rPr>
        <w:t>Reimbursement of any expenses incurred as a direct result of IJB membership (e</w:t>
      </w:r>
      <w:r>
        <w:rPr>
          <w:sz w:val="22"/>
          <w:szCs w:val="22"/>
        </w:rPr>
        <w:t>.</w:t>
      </w:r>
      <w:r w:rsidRPr="00471331">
        <w:rPr>
          <w:sz w:val="22"/>
          <w:szCs w:val="22"/>
        </w:rPr>
        <w:t>g</w:t>
      </w:r>
      <w:r>
        <w:rPr>
          <w:sz w:val="22"/>
          <w:szCs w:val="22"/>
        </w:rPr>
        <w:t xml:space="preserve">. cost of replacement carer cover or </w:t>
      </w:r>
      <w:r w:rsidRPr="00471331">
        <w:rPr>
          <w:sz w:val="22"/>
          <w:szCs w:val="22"/>
        </w:rPr>
        <w:t xml:space="preserve">support </w:t>
      </w:r>
      <w:r>
        <w:rPr>
          <w:sz w:val="22"/>
          <w:szCs w:val="22"/>
        </w:rPr>
        <w:t xml:space="preserve">worker time </w:t>
      </w:r>
      <w:r w:rsidRPr="00471331">
        <w:rPr>
          <w:sz w:val="22"/>
          <w:szCs w:val="22"/>
        </w:rPr>
        <w:t xml:space="preserve">to </w:t>
      </w:r>
      <w:r>
        <w:rPr>
          <w:sz w:val="22"/>
          <w:szCs w:val="22"/>
        </w:rPr>
        <w:t>enable participation</w:t>
      </w:r>
      <w:r w:rsidRPr="00471331">
        <w:rPr>
          <w:sz w:val="22"/>
          <w:szCs w:val="22"/>
        </w:rPr>
        <w:t>)</w:t>
      </w:r>
      <w:r>
        <w:rPr>
          <w:sz w:val="22"/>
          <w:szCs w:val="22"/>
        </w:rPr>
        <w:t>.</w:t>
      </w:r>
      <w:r>
        <w:rPr>
          <w:b/>
          <w:sz w:val="22"/>
          <w:szCs w:val="22"/>
        </w:rPr>
        <w:br w:type="page"/>
      </w:r>
    </w:p>
    <w:p w14:paraId="281ECADD" w14:textId="77777777" w:rsidR="00471331" w:rsidRPr="00471331" w:rsidRDefault="00471331" w:rsidP="00F46CC0">
      <w:pPr>
        <w:rPr>
          <w:b/>
          <w:bCs/>
          <w:sz w:val="22"/>
          <w:szCs w:val="22"/>
        </w:rPr>
      </w:pPr>
      <w:r w:rsidRPr="00471331">
        <w:rPr>
          <w:b/>
          <w:bCs/>
          <w:sz w:val="22"/>
          <w:szCs w:val="22"/>
        </w:rPr>
        <w:lastRenderedPageBreak/>
        <w:t>Nomination form</w:t>
      </w:r>
    </w:p>
    <w:p w14:paraId="40595AF3" w14:textId="77777777" w:rsidR="00471331" w:rsidRDefault="00471331" w:rsidP="00F46CC0">
      <w:pPr>
        <w:rPr>
          <w:sz w:val="22"/>
          <w:szCs w:val="22"/>
        </w:rPr>
      </w:pPr>
    </w:p>
    <w:p w14:paraId="3F02EDE0" w14:textId="77777777" w:rsidR="00F46CC0" w:rsidRPr="00C0779D" w:rsidRDefault="00F46CC0" w:rsidP="00F46CC0">
      <w:pPr>
        <w:rPr>
          <w:sz w:val="22"/>
          <w:szCs w:val="22"/>
        </w:rPr>
      </w:pPr>
      <w:r w:rsidRPr="00C0779D">
        <w:rPr>
          <w:sz w:val="22"/>
          <w:szCs w:val="22"/>
        </w:rPr>
        <w:t xml:space="preserve">*denotes required information, applications with these fields </w:t>
      </w:r>
      <w:r>
        <w:rPr>
          <w:sz w:val="22"/>
          <w:szCs w:val="22"/>
        </w:rPr>
        <w:t xml:space="preserve">left </w:t>
      </w:r>
      <w:r w:rsidRPr="00C0779D">
        <w:rPr>
          <w:sz w:val="22"/>
          <w:szCs w:val="22"/>
        </w:rPr>
        <w:t>blank will not be considered</w:t>
      </w:r>
    </w:p>
    <w:p w14:paraId="6E6C7CCB" w14:textId="77777777" w:rsidR="00F46CC0" w:rsidRDefault="00F46CC0" w:rsidP="00F46CC0">
      <w:pPr>
        <w:rPr>
          <w:b/>
          <w:sz w:val="22"/>
          <w:szCs w:val="22"/>
        </w:rPr>
      </w:pPr>
    </w:p>
    <w:p w14:paraId="52FC7074" w14:textId="77777777" w:rsidR="00F46CC0" w:rsidRPr="00C0779D" w:rsidRDefault="00F46CC0" w:rsidP="00F46CC0">
      <w:pPr>
        <w:rPr>
          <w:b/>
          <w:sz w:val="22"/>
          <w:szCs w:val="22"/>
        </w:rPr>
      </w:pPr>
      <w:r w:rsidRPr="00C0779D">
        <w:rPr>
          <w:b/>
          <w:sz w:val="22"/>
          <w:szCs w:val="22"/>
        </w:rPr>
        <w:t>Basic Information</w:t>
      </w:r>
    </w:p>
    <w:p w14:paraId="397303F5" w14:textId="77777777" w:rsidR="00F46CC0" w:rsidRDefault="00F46CC0" w:rsidP="00F46CC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8"/>
        <w:gridCol w:w="4744"/>
      </w:tblGrid>
      <w:tr w:rsidR="00F46CC0" w:rsidRPr="004F1F1C" w14:paraId="210D3064" w14:textId="77777777" w:rsidTr="004F1F1C">
        <w:trPr>
          <w:trHeight w:val="497"/>
        </w:trPr>
        <w:tc>
          <w:tcPr>
            <w:tcW w:w="3652" w:type="dxa"/>
            <w:shd w:val="clear" w:color="auto" w:fill="auto"/>
            <w:vAlign w:val="center"/>
          </w:tcPr>
          <w:p w14:paraId="0C6BA47A" w14:textId="77777777" w:rsidR="00F46CC0" w:rsidRPr="004F1F1C" w:rsidRDefault="00F46CC0" w:rsidP="00F46CC0">
            <w:pPr>
              <w:rPr>
                <w:sz w:val="22"/>
                <w:szCs w:val="22"/>
              </w:rPr>
            </w:pPr>
            <w:r w:rsidRPr="004F1F1C">
              <w:rPr>
                <w:sz w:val="22"/>
                <w:szCs w:val="22"/>
              </w:rPr>
              <w:t>Name*</w:t>
            </w:r>
          </w:p>
        </w:tc>
        <w:tc>
          <w:tcPr>
            <w:tcW w:w="4870" w:type="dxa"/>
            <w:shd w:val="clear" w:color="auto" w:fill="auto"/>
          </w:tcPr>
          <w:p w14:paraId="189180F7" w14:textId="77777777" w:rsidR="00F46CC0" w:rsidRPr="004F1F1C" w:rsidRDefault="00F46CC0" w:rsidP="00F46CC0">
            <w:pPr>
              <w:rPr>
                <w:sz w:val="22"/>
                <w:szCs w:val="22"/>
              </w:rPr>
            </w:pPr>
          </w:p>
        </w:tc>
      </w:tr>
      <w:tr w:rsidR="00F46CC0" w:rsidRPr="004F1F1C" w14:paraId="1F1F3530" w14:textId="77777777" w:rsidTr="004F1F1C">
        <w:trPr>
          <w:trHeight w:val="575"/>
        </w:trPr>
        <w:tc>
          <w:tcPr>
            <w:tcW w:w="3652" w:type="dxa"/>
            <w:shd w:val="clear" w:color="auto" w:fill="auto"/>
            <w:vAlign w:val="center"/>
          </w:tcPr>
          <w:p w14:paraId="120629B3" w14:textId="77777777" w:rsidR="00F46CC0" w:rsidRPr="004F1F1C" w:rsidRDefault="00F46CC0" w:rsidP="00F46CC0">
            <w:pPr>
              <w:rPr>
                <w:sz w:val="22"/>
                <w:szCs w:val="22"/>
              </w:rPr>
            </w:pPr>
            <w:r w:rsidRPr="004F1F1C">
              <w:rPr>
                <w:sz w:val="22"/>
                <w:szCs w:val="22"/>
              </w:rPr>
              <w:t>Organisation*</w:t>
            </w:r>
          </w:p>
        </w:tc>
        <w:tc>
          <w:tcPr>
            <w:tcW w:w="4870" w:type="dxa"/>
            <w:shd w:val="clear" w:color="auto" w:fill="auto"/>
          </w:tcPr>
          <w:p w14:paraId="117A6271" w14:textId="77777777" w:rsidR="00F46CC0" w:rsidRPr="004F1F1C" w:rsidRDefault="00F46CC0" w:rsidP="00F46CC0">
            <w:pPr>
              <w:rPr>
                <w:sz w:val="22"/>
                <w:szCs w:val="22"/>
              </w:rPr>
            </w:pPr>
          </w:p>
        </w:tc>
      </w:tr>
      <w:tr w:rsidR="00F46CC0" w:rsidRPr="004F1F1C" w14:paraId="4D212E5E" w14:textId="77777777" w:rsidTr="004F1F1C">
        <w:trPr>
          <w:trHeight w:val="554"/>
        </w:trPr>
        <w:tc>
          <w:tcPr>
            <w:tcW w:w="3652" w:type="dxa"/>
            <w:shd w:val="clear" w:color="auto" w:fill="auto"/>
            <w:vAlign w:val="center"/>
          </w:tcPr>
          <w:p w14:paraId="0B482564" w14:textId="77777777" w:rsidR="00F46CC0" w:rsidRPr="004F1F1C" w:rsidRDefault="00F46CC0" w:rsidP="00F46CC0">
            <w:pPr>
              <w:rPr>
                <w:sz w:val="22"/>
                <w:szCs w:val="22"/>
              </w:rPr>
            </w:pPr>
            <w:r w:rsidRPr="004F1F1C">
              <w:rPr>
                <w:sz w:val="22"/>
                <w:szCs w:val="22"/>
              </w:rPr>
              <w:t>Telephone*</w:t>
            </w:r>
          </w:p>
        </w:tc>
        <w:tc>
          <w:tcPr>
            <w:tcW w:w="4870" w:type="dxa"/>
            <w:shd w:val="clear" w:color="auto" w:fill="auto"/>
          </w:tcPr>
          <w:p w14:paraId="69CF3495" w14:textId="77777777" w:rsidR="00F46CC0" w:rsidRPr="004F1F1C" w:rsidRDefault="00F46CC0" w:rsidP="00F46CC0">
            <w:pPr>
              <w:rPr>
                <w:sz w:val="22"/>
                <w:szCs w:val="22"/>
              </w:rPr>
            </w:pPr>
          </w:p>
        </w:tc>
      </w:tr>
      <w:tr w:rsidR="00F46CC0" w:rsidRPr="004F1F1C" w14:paraId="7F3F124A" w14:textId="77777777" w:rsidTr="004F1F1C">
        <w:trPr>
          <w:trHeight w:val="548"/>
        </w:trPr>
        <w:tc>
          <w:tcPr>
            <w:tcW w:w="3652" w:type="dxa"/>
            <w:shd w:val="clear" w:color="auto" w:fill="auto"/>
            <w:vAlign w:val="center"/>
          </w:tcPr>
          <w:p w14:paraId="0CFC97C1" w14:textId="77777777" w:rsidR="00F46CC0" w:rsidRPr="004F1F1C" w:rsidRDefault="00F46CC0" w:rsidP="00F46CC0">
            <w:pPr>
              <w:rPr>
                <w:sz w:val="22"/>
                <w:szCs w:val="22"/>
              </w:rPr>
            </w:pPr>
            <w:r w:rsidRPr="004F1F1C">
              <w:rPr>
                <w:sz w:val="22"/>
                <w:szCs w:val="22"/>
              </w:rPr>
              <w:t>Email*</w:t>
            </w:r>
          </w:p>
        </w:tc>
        <w:tc>
          <w:tcPr>
            <w:tcW w:w="4870" w:type="dxa"/>
            <w:shd w:val="clear" w:color="auto" w:fill="auto"/>
          </w:tcPr>
          <w:p w14:paraId="51568527" w14:textId="77777777" w:rsidR="00F46CC0" w:rsidRPr="004F1F1C" w:rsidRDefault="00F46CC0" w:rsidP="00F46CC0">
            <w:pPr>
              <w:rPr>
                <w:sz w:val="22"/>
                <w:szCs w:val="22"/>
              </w:rPr>
            </w:pPr>
          </w:p>
        </w:tc>
      </w:tr>
      <w:tr w:rsidR="00F46CC0" w:rsidRPr="004F1F1C" w14:paraId="403D83BF" w14:textId="77777777" w:rsidTr="004F1F1C">
        <w:trPr>
          <w:trHeight w:val="543"/>
        </w:trPr>
        <w:tc>
          <w:tcPr>
            <w:tcW w:w="3652" w:type="dxa"/>
            <w:shd w:val="clear" w:color="auto" w:fill="auto"/>
            <w:vAlign w:val="center"/>
          </w:tcPr>
          <w:p w14:paraId="31AD9B04" w14:textId="77777777" w:rsidR="00F46CC0" w:rsidRPr="004F1F1C" w:rsidRDefault="00F46CC0" w:rsidP="00F46CC0">
            <w:pPr>
              <w:rPr>
                <w:sz w:val="22"/>
                <w:szCs w:val="22"/>
              </w:rPr>
            </w:pPr>
            <w:r w:rsidRPr="004F1F1C">
              <w:rPr>
                <w:sz w:val="22"/>
                <w:szCs w:val="22"/>
              </w:rPr>
              <w:t>Postal Address</w:t>
            </w:r>
            <w:r w:rsidR="00413BEB">
              <w:rPr>
                <w:sz w:val="22"/>
                <w:szCs w:val="22"/>
              </w:rPr>
              <w:t>*</w:t>
            </w:r>
          </w:p>
        </w:tc>
        <w:tc>
          <w:tcPr>
            <w:tcW w:w="4870" w:type="dxa"/>
            <w:shd w:val="clear" w:color="auto" w:fill="auto"/>
          </w:tcPr>
          <w:p w14:paraId="6C20C549" w14:textId="77777777" w:rsidR="00F46CC0" w:rsidRPr="004F1F1C" w:rsidRDefault="00F46CC0" w:rsidP="00F46CC0">
            <w:pPr>
              <w:rPr>
                <w:sz w:val="22"/>
                <w:szCs w:val="22"/>
              </w:rPr>
            </w:pPr>
          </w:p>
        </w:tc>
      </w:tr>
      <w:tr w:rsidR="00F46CC0" w:rsidRPr="004F1F1C" w14:paraId="1C1430B8" w14:textId="77777777" w:rsidTr="004F1F1C">
        <w:tc>
          <w:tcPr>
            <w:tcW w:w="3652" w:type="dxa"/>
            <w:shd w:val="clear" w:color="auto" w:fill="auto"/>
            <w:vAlign w:val="center"/>
          </w:tcPr>
          <w:p w14:paraId="12F4048A" w14:textId="77777777" w:rsidR="00F46CC0" w:rsidRPr="004F1F1C" w:rsidRDefault="00982715" w:rsidP="00F46CC0">
            <w:pPr>
              <w:rPr>
                <w:sz w:val="22"/>
                <w:szCs w:val="22"/>
              </w:rPr>
            </w:pPr>
            <w:r w:rsidRPr="004F1F1C">
              <w:rPr>
                <w:sz w:val="22"/>
                <w:szCs w:val="22"/>
              </w:rPr>
              <w:t>To w</w:t>
            </w:r>
            <w:r w:rsidR="00F46CC0" w:rsidRPr="004F1F1C">
              <w:rPr>
                <w:sz w:val="22"/>
                <w:szCs w:val="22"/>
              </w:rPr>
              <w:t>hich stakeholder group</w:t>
            </w:r>
            <w:r w:rsidR="000D32FC" w:rsidRPr="004F1F1C">
              <w:rPr>
                <w:sz w:val="22"/>
                <w:szCs w:val="22"/>
              </w:rPr>
              <w:t>(s)</w:t>
            </w:r>
            <w:r w:rsidRPr="004F1F1C">
              <w:rPr>
                <w:sz w:val="22"/>
                <w:szCs w:val="22"/>
              </w:rPr>
              <w:t xml:space="preserve"> do you belong</w:t>
            </w:r>
            <w:r w:rsidR="00F46CC0" w:rsidRPr="004F1F1C">
              <w:rPr>
                <w:sz w:val="22"/>
                <w:szCs w:val="22"/>
              </w:rPr>
              <w:t>?*</w:t>
            </w:r>
          </w:p>
        </w:tc>
        <w:tc>
          <w:tcPr>
            <w:tcW w:w="4870" w:type="dxa"/>
            <w:shd w:val="clear" w:color="auto" w:fill="auto"/>
          </w:tcPr>
          <w:p w14:paraId="365EE6EB" w14:textId="77777777" w:rsidR="00F46CC0" w:rsidRPr="004F1F1C" w:rsidRDefault="00F46CC0" w:rsidP="00F46CC0">
            <w:pPr>
              <w:rPr>
                <w:sz w:val="22"/>
                <w:szCs w:val="22"/>
              </w:rPr>
            </w:pPr>
            <w:r w:rsidRPr="004F1F1C">
              <w:rPr>
                <w:sz w:val="22"/>
                <w:szCs w:val="22"/>
              </w:rPr>
              <w:t xml:space="preserve">Circle / highlight </w:t>
            </w:r>
            <w:r w:rsidR="000D32FC" w:rsidRPr="004F1F1C">
              <w:rPr>
                <w:sz w:val="22"/>
                <w:szCs w:val="22"/>
              </w:rPr>
              <w:t>all which apply</w:t>
            </w:r>
          </w:p>
          <w:p w14:paraId="71CD9577" w14:textId="77777777" w:rsidR="00F46CC0" w:rsidRPr="004F1F1C" w:rsidRDefault="00F46CC0" w:rsidP="00F46CC0">
            <w:pPr>
              <w:rPr>
                <w:sz w:val="22"/>
                <w:szCs w:val="22"/>
              </w:rPr>
            </w:pPr>
          </w:p>
          <w:p w14:paraId="76EBFD19" w14:textId="77777777" w:rsidR="00F46CC0" w:rsidRPr="004F1F1C" w:rsidRDefault="00F46CC0" w:rsidP="004F1F1C">
            <w:pPr>
              <w:numPr>
                <w:ilvl w:val="0"/>
                <w:numId w:val="1"/>
              </w:numPr>
              <w:tabs>
                <w:tab w:val="clear" w:pos="1440"/>
                <w:tab w:val="num" w:pos="601"/>
              </w:tabs>
              <w:ind w:left="601" w:hanging="284"/>
              <w:rPr>
                <w:sz w:val="22"/>
                <w:szCs w:val="22"/>
              </w:rPr>
            </w:pPr>
            <w:r w:rsidRPr="004F1F1C">
              <w:rPr>
                <w:sz w:val="22"/>
                <w:szCs w:val="22"/>
              </w:rPr>
              <w:t>Users of health services</w:t>
            </w:r>
          </w:p>
          <w:p w14:paraId="5659A67C" w14:textId="77777777" w:rsidR="00F46CC0" w:rsidRDefault="00F46CC0" w:rsidP="004F1F1C">
            <w:pPr>
              <w:numPr>
                <w:ilvl w:val="0"/>
                <w:numId w:val="1"/>
              </w:numPr>
              <w:tabs>
                <w:tab w:val="clear" w:pos="1440"/>
                <w:tab w:val="num" w:pos="601"/>
              </w:tabs>
              <w:ind w:left="601" w:hanging="284"/>
              <w:rPr>
                <w:sz w:val="22"/>
                <w:szCs w:val="22"/>
              </w:rPr>
            </w:pPr>
            <w:r w:rsidRPr="004F1F1C">
              <w:rPr>
                <w:sz w:val="22"/>
                <w:szCs w:val="22"/>
              </w:rPr>
              <w:t>Users of social care services</w:t>
            </w:r>
          </w:p>
          <w:p w14:paraId="4854CD5F" w14:textId="77777777" w:rsidR="0096404B" w:rsidRDefault="002F4B19" w:rsidP="004F1F1C">
            <w:pPr>
              <w:numPr>
                <w:ilvl w:val="0"/>
                <w:numId w:val="1"/>
              </w:numPr>
              <w:tabs>
                <w:tab w:val="clear" w:pos="1440"/>
                <w:tab w:val="num" w:pos="601"/>
              </w:tabs>
              <w:ind w:left="601" w:hanging="284"/>
              <w:rPr>
                <w:sz w:val="22"/>
                <w:szCs w:val="22"/>
              </w:rPr>
            </w:pPr>
            <w:r>
              <w:rPr>
                <w:sz w:val="22"/>
                <w:szCs w:val="22"/>
              </w:rPr>
              <w:t>Independent sector</w:t>
            </w:r>
          </w:p>
          <w:p w14:paraId="785785AF" w14:textId="77777777" w:rsidR="002F4B19" w:rsidRPr="004F1F1C" w:rsidRDefault="002F4B19" w:rsidP="004F1F1C">
            <w:pPr>
              <w:numPr>
                <w:ilvl w:val="0"/>
                <w:numId w:val="1"/>
              </w:numPr>
              <w:tabs>
                <w:tab w:val="clear" w:pos="1440"/>
                <w:tab w:val="num" w:pos="601"/>
              </w:tabs>
              <w:ind w:left="601" w:hanging="284"/>
              <w:rPr>
                <w:sz w:val="22"/>
                <w:szCs w:val="22"/>
              </w:rPr>
            </w:pPr>
            <w:r>
              <w:rPr>
                <w:sz w:val="22"/>
                <w:szCs w:val="22"/>
              </w:rPr>
              <w:t>Third sector</w:t>
            </w:r>
          </w:p>
          <w:p w14:paraId="50B0720D" w14:textId="77777777" w:rsidR="00F46CC0" w:rsidRPr="004F1F1C" w:rsidRDefault="00F46CC0" w:rsidP="00A0389C">
            <w:pPr>
              <w:ind w:left="601"/>
              <w:rPr>
                <w:sz w:val="22"/>
                <w:szCs w:val="22"/>
              </w:rPr>
            </w:pPr>
          </w:p>
        </w:tc>
      </w:tr>
    </w:tbl>
    <w:p w14:paraId="4D9DCE12" w14:textId="77777777" w:rsidR="00F46CC0" w:rsidRDefault="00F46CC0" w:rsidP="00F46CC0">
      <w:pPr>
        <w:rPr>
          <w:sz w:val="22"/>
          <w:szCs w:val="22"/>
        </w:rPr>
      </w:pPr>
    </w:p>
    <w:p w14:paraId="39F77077" w14:textId="77777777" w:rsidR="00F46CC0" w:rsidRDefault="00F46CC0" w:rsidP="00F46CC0">
      <w:pPr>
        <w:rPr>
          <w:sz w:val="22"/>
          <w:szCs w:val="22"/>
        </w:rPr>
      </w:pPr>
    </w:p>
    <w:p w14:paraId="64A25C98" w14:textId="77777777" w:rsidR="00F46CC0" w:rsidRDefault="00F46CC0" w:rsidP="00F46CC0">
      <w:pPr>
        <w:rPr>
          <w:sz w:val="22"/>
          <w:szCs w:val="22"/>
        </w:rPr>
      </w:pPr>
      <w:r>
        <w:rPr>
          <w:sz w:val="22"/>
          <w:szCs w:val="22"/>
        </w:rPr>
        <w:br w:type="page"/>
      </w:r>
      <w:r w:rsidR="00413BEB">
        <w:rPr>
          <w:b/>
          <w:sz w:val="22"/>
          <w:szCs w:val="22"/>
        </w:rPr>
        <w:lastRenderedPageBreak/>
        <w:t>Statement in Support of Application</w:t>
      </w:r>
    </w:p>
    <w:p w14:paraId="43C72B7B" w14:textId="77777777" w:rsidR="00F46CC0" w:rsidRDefault="00F46CC0" w:rsidP="00F46CC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46CC0" w:rsidRPr="004F1F1C" w14:paraId="6E9ED042" w14:textId="77777777" w:rsidTr="004F1F1C">
        <w:trPr>
          <w:trHeight w:val="717"/>
        </w:trPr>
        <w:tc>
          <w:tcPr>
            <w:tcW w:w="8522" w:type="dxa"/>
            <w:shd w:val="clear" w:color="auto" w:fill="auto"/>
            <w:vAlign w:val="center"/>
          </w:tcPr>
          <w:p w14:paraId="4ADBD59D" w14:textId="77777777" w:rsidR="00F46CC0" w:rsidRPr="004F1F1C" w:rsidRDefault="00413BEB" w:rsidP="00413BEB">
            <w:pPr>
              <w:rPr>
                <w:sz w:val="22"/>
                <w:szCs w:val="22"/>
              </w:rPr>
            </w:pPr>
            <w:r>
              <w:rPr>
                <w:sz w:val="22"/>
                <w:szCs w:val="22"/>
              </w:rPr>
              <w:t>Please outline how you feel you could contribute to the Glasgow City Integration Joint Board and to the planning and scrutiny of health and social care services in Glasgow City.  In particular you should describe any relevant experience in a personal, professional or voluntary capacity which shows your suitability for membership of the IJB.  (statement should be no more than 800 words – approximately the size of the box below)</w:t>
            </w:r>
          </w:p>
        </w:tc>
      </w:tr>
      <w:tr w:rsidR="00F46CC0" w:rsidRPr="004F1F1C" w14:paraId="208C90E9" w14:textId="77777777" w:rsidTr="00413BEB">
        <w:trPr>
          <w:trHeight w:val="10848"/>
        </w:trPr>
        <w:tc>
          <w:tcPr>
            <w:tcW w:w="8522" w:type="dxa"/>
            <w:shd w:val="clear" w:color="auto" w:fill="auto"/>
          </w:tcPr>
          <w:p w14:paraId="5DA86737" w14:textId="77777777" w:rsidR="00413BEB" w:rsidRPr="004F1F1C" w:rsidRDefault="00413BEB" w:rsidP="00F46CC0">
            <w:pPr>
              <w:rPr>
                <w:sz w:val="22"/>
                <w:szCs w:val="22"/>
              </w:rPr>
            </w:pPr>
          </w:p>
        </w:tc>
      </w:tr>
    </w:tbl>
    <w:p w14:paraId="4B9FEBA6" w14:textId="77777777" w:rsidR="00F46CC0" w:rsidRDefault="00F46CC0" w:rsidP="00F46CC0">
      <w:pPr>
        <w:rPr>
          <w:sz w:val="22"/>
          <w:szCs w:val="22"/>
        </w:rPr>
      </w:pPr>
    </w:p>
    <w:p w14:paraId="51201133" w14:textId="77777777" w:rsidR="00F46CC0" w:rsidRDefault="00F46CC0" w:rsidP="00F46CC0">
      <w:pPr>
        <w:rPr>
          <w:sz w:val="22"/>
          <w:szCs w:val="22"/>
        </w:rPr>
      </w:pPr>
      <w:r>
        <w:rPr>
          <w:sz w:val="22"/>
          <w:szCs w:val="22"/>
        </w:rPr>
        <w:t xml:space="preserve">Completed </w:t>
      </w:r>
      <w:r w:rsidR="00292F22">
        <w:rPr>
          <w:sz w:val="22"/>
          <w:szCs w:val="22"/>
        </w:rPr>
        <w:t>a</w:t>
      </w:r>
      <w:r>
        <w:rPr>
          <w:sz w:val="22"/>
          <w:szCs w:val="22"/>
        </w:rPr>
        <w:t xml:space="preserve">pplications should be returned </w:t>
      </w:r>
      <w:r w:rsidR="00D470DA">
        <w:rPr>
          <w:sz w:val="22"/>
          <w:szCs w:val="22"/>
        </w:rPr>
        <w:t>by</w:t>
      </w:r>
      <w:r w:rsidR="00292F22">
        <w:rPr>
          <w:sz w:val="22"/>
          <w:szCs w:val="22"/>
        </w:rPr>
        <w:t xml:space="preserve"> </w:t>
      </w:r>
      <w:r w:rsidR="00D470DA" w:rsidRPr="00D470DA">
        <w:rPr>
          <w:b/>
          <w:bCs/>
          <w:sz w:val="22"/>
          <w:szCs w:val="22"/>
        </w:rPr>
        <w:t>Friday 4</w:t>
      </w:r>
      <w:r w:rsidR="00D470DA" w:rsidRPr="00D470DA">
        <w:rPr>
          <w:b/>
          <w:bCs/>
          <w:sz w:val="22"/>
          <w:szCs w:val="22"/>
          <w:vertAlign w:val="superscript"/>
        </w:rPr>
        <w:t>th</w:t>
      </w:r>
      <w:r w:rsidR="00D470DA" w:rsidRPr="00D470DA">
        <w:rPr>
          <w:b/>
          <w:bCs/>
          <w:sz w:val="22"/>
          <w:szCs w:val="22"/>
        </w:rPr>
        <w:t xml:space="preserve"> February</w:t>
      </w:r>
      <w:r w:rsidR="00D470DA">
        <w:rPr>
          <w:b/>
          <w:bCs/>
          <w:sz w:val="22"/>
          <w:szCs w:val="22"/>
        </w:rPr>
        <w:t xml:space="preserve"> 2022</w:t>
      </w:r>
      <w:r w:rsidR="00D470DA">
        <w:rPr>
          <w:sz w:val="22"/>
          <w:szCs w:val="22"/>
        </w:rPr>
        <w:t xml:space="preserve"> </w:t>
      </w:r>
      <w:r>
        <w:rPr>
          <w:sz w:val="22"/>
          <w:szCs w:val="22"/>
        </w:rPr>
        <w:t>to:</w:t>
      </w:r>
    </w:p>
    <w:p w14:paraId="5640BFD2" w14:textId="77777777" w:rsidR="00F46CC0" w:rsidRDefault="00F46CC0" w:rsidP="00F46CC0">
      <w:pPr>
        <w:rPr>
          <w:sz w:val="22"/>
          <w:szCs w:val="22"/>
        </w:rPr>
      </w:pPr>
    </w:p>
    <w:p w14:paraId="0D0BC385" w14:textId="77777777" w:rsidR="001A414F" w:rsidRDefault="00F46CC0" w:rsidP="001A414F">
      <w:pPr>
        <w:rPr>
          <w:rFonts w:cs="Arial"/>
          <w:sz w:val="24"/>
        </w:rPr>
      </w:pPr>
      <w:r w:rsidRPr="00F46CC0">
        <w:rPr>
          <w:b/>
          <w:sz w:val="22"/>
          <w:szCs w:val="22"/>
        </w:rPr>
        <w:t>Email:</w:t>
      </w:r>
      <w:r w:rsidR="001A414F">
        <w:rPr>
          <w:b/>
          <w:sz w:val="22"/>
          <w:szCs w:val="22"/>
        </w:rPr>
        <w:tab/>
      </w:r>
      <w:r w:rsidR="001A414F">
        <w:rPr>
          <w:rFonts w:cs="Arial"/>
          <w:sz w:val="24"/>
        </w:rPr>
        <w:tab/>
      </w:r>
      <w:hyperlink r:id="rId10" w:history="1">
        <w:r w:rsidR="001A414F">
          <w:rPr>
            <w:rStyle w:val="Hyperlink"/>
            <w:rFonts w:cs="Arial"/>
            <w:sz w:val="24"/>
          </w:rPr>
          <w:t>GlasgowCityIJB@glasgow.gov.uk</w:t>
        </w:r>
      </w:hyperlink>
    </w:p>
    <w:p w14:paraId="17586BD5" w14:textId="77777777" w:rsidR="001A414F" w:rsidRDefault="001A414F" w:rsidP="001A414F">
      <w:pPr>
        <w:rPr>
          <w:rFonts w:cs="Arial"/>
          <w:sz w:val="24"/>
        </w:rPr>
      </w:pPr>
    </w:p>
    <w:p w14:paraId="362D8BCB" w14:textId="77777777" w:rsidR="001A414F" w:rsidRDefault="001A414F" w:rsidP="001A414F">
      <w:pPr>
        <w:ind w:left="1440" w:hanging="1440"/>
        <w:rPr>
          <w:rFonts w:cs="Arial"/>
          <w:sz w:val="24"/>
        </w:rPr>
      </w:pPr>
      <w:r w:rsidRPr="001A414F">
        <w:rPr>
          <w:rFonts w:cs="Arial"/>
          <w:b/>
          <w:sz w:val="24"/>
        </w:rPr>
        <w:t>Post:</w:t>
      </w:r>
      <w:r>
        <w:rPr>
          <w:rFonts w:cs="Arial"/>
          <w:sz w:val="24"/>
        </w:rPr>
        <w:tab/>
        <w:t>Julie Kirkland, Commonwealth House, 2</w:t>
      </w:r>
      <w:r>
        <w:rPr>
          <w:rFonts w:cs="Arial"/>
          <w:sz w:val="24"/>
          <w:vertAlign w:val="superscript"/>
        </w:rPr>
        <w:t>nd</w:t>
      </w:r>
      <w:r>
        <w:rPr>
          <w:rFonts w:cs="Arial"/>
          <w:sz w:val="24"/>
        </w:rPr>
        <w:t xml:space="preserve"> floor, 32 Albion Street</w:t>
      </w:r>
    </w:p>
    <w:p w14:paraId="0C58B42E" w14:textId="77777777" w:rsidR="00F46CC0" w:rsidRDefault="001A414F" w:rsidP="001A414F">
      <w:pPr>
        <w:ind w:left="1440"/>
      </w:pPr>
      <w:r>
        <w:rPr>
          <w:rFonts w:cs="Arial"/>
          <w:sz w:val="24"/>
        </w:rPr>
        <w:t>Glasgow, G1 1LH</w:t>
      </w:r>
    </w:p>
    <w:sectPr w:rsidR="00F46CC0" w:rsidSect="00D70F0F">
      <w:headerReference w:type="even" r:id="rId11"/>
      <w:headerReference w:type="default" r:id="rId12"/>
      <w:footerReference w:type="even" r:id="rId13"/>
      <w:footerReference w:type="default" r:id="rId14"/>
      <w:headerReference w:type="first" r:id="rId15"/>
      <w:footerReference w:type="first" r:id="rId16"/>
      <w:pgSz w:w="11906" w:h="16838"/>
      <w:pgMar w:top="1021" w:right="1797" w:bottom="102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5B911" w14:textId="77777777" w:rsidR="00CE5988" w:rsidRDefault="00CE5988" w:rsidP="00F303A2">
      <w:r>
        <w:separator/>
      </w:r>
    </w:p>
  </w:endnote>
  <w:endnote w:type="continuationSeparator" w:id="0">
    <w:p w14:paraId="426A6109" w14:textId="77777777" w:rsidR="00CE5988" w:rsidRDefault="00CE5988" w:rsidP="00F3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12BD0" w14:textId="411D6340" w:rsidR="00F303A2" w:rsidRDefault="000C6B40" w:rsidP="000C6B40">
    <w:pPr>
      <w:pStyle w:val="Footer"/>
      <w:jc w:val="center"/>
    </w:pPr>
    <w:fldSimple w:instr=" DOCPROPERTY bjFooterEvenPageDocProperty \* MERGEFORMAT " w:fldLock="1">
      <w:r w:rsidRPr="000C6B40">
        <w:rPr>
          <w:rFonts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6657A" w14:textId="0CE09BCF" w:rsidR="00F303A2" w:rsidRDefault="000C6B40" w:rsidP="000C6B40">
    <w:pPr>
      <w:pStyle w:val="Footer"/>
      <w:jc w:val="center"/>
    </w:pPr>
    <w:fldSimple w:instr=" DOCPROPERTY bjFooterBothDocProperty \* MERGEFORMAT " w:fldLock="1">
      <w:r w:rsidRPr="000C6B40">
        <w:rPr>
          <w:rFonts w:cs="Arial"/>
          <w:b/>
          <w:color w:val="00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9E705" w14:textId="77777777" w:rsidR="000C6B40" w:rsidRDefault="000C6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70E97" w14:textId="77777777" w:rsidR="00CE5988" w:rsidRDefault="00CE5988" w:rsidP="00F303A2">
      <w:r>
        <w:separator/>
      </w:r>
    </w:p>
  </w:footnote>
  <w:footnote w:type="continuationSeparator" w:id="0">
    <w:p w14:paraId="2E0CE95A" w14:textId="77777777" w:rsidR="00CE5988" w:rsidRDefault="00CE5988" w:rsidP="00F3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92A05" w14:textId="6C776B2E" w:rsidR="00F303A2" w:rsidRDefault="000C6B40" w:rsidP="000C6B40">
    <w:pPr>
      <w:pStyle w:val="Header"/>
      <w:jc w:val="center"/>
    </w:pPr>
    <w:fldSimple w:instr=" DOCPROPERTY bjHeaderEvenPageDocProperty \* MERGEFORMAT " w:fldLock="1">
      <w:r w:rsidRPr="000C6B40">
        <w:rPr>
          <w:rFonts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E1B90" w14:textId="229EE2B9" w:rsidR="00F303A2" w:rsidRDefault="000C6B40" w:rsidP="000C6B40">
    <w:pPr>
      <w:pStyle w:val="Header"/>
      <w:jc w:val="center"/>
    </w:pPr>
    <w:fldSimple w:instr=" DOCPROPERTY bjHeaderBothDocProperty \* MERGEFORMAT " w:fldLock="1">
      <w:r w:rsidRPr="000C6B40">
        <w:rPr>
          <w:rFonts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A874" w14:textId="77777777" w:rsidR="000C6B40" w:rsidRDefault="000C6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A7EB0"/>
    <w:multiLevelType w:val="hybridMultilevel"/>
    <w:tmpl w:val="E9E2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E7476"/>
    <w:multiLevelType w:val="hybridMultilevel"/>
    <w:tmpl w:val="66F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6777B"/>
    <w:multiLevelType w:val="hybridMultilevel"/>
    <w:tmpl w:val="F8D0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50EA2"/>
    <w:multiLevelType w:val="hybridMultilevel"/>
    <w:tmpl w:val="13C607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BA4D9C"/>
    <w:multiLevelType w:val="hybridMultilevel"/>
    <w:tmpl w:val="55EA8DB0"/>
    <w:lvl w:ilvl="0" w:tplc="2C843740">
      <w:start w:val="1"/>
      <w:numFmt w:val="bullet"/>
      <w:lvlText w:val=""/>
      <w:lvlJc w:val="left"/>
      <w:pPr>
        <w:tabs>
          <w:tab w:val="num" w:pos="1080"/>
        </w:tabs>
        <w:ind w:left="1080" w:hanging="360"/>
      </w:pPr>
      <w:rPr>
        <w:rFonts w:ascii="Symbol" w:hAnsi="Symbol" w:hint="default"/>
        <w:color w:val="00000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C0"/>
    <w:rsid w:val="00014EF9"/>
    <w:rsid w:val="00046A84"/>
    <w:rsid w:val="000C6B40"/>
    <w:rsid w:val="000C75E2"/>
    <w:rsid w:val="000D32FC"/>
    <w:rsid w:val="001A414F"/>
    <w:rsid w:val="001D4A0E"/>
    <w:rsid w:val="00292F22"/>
    <w:rsid w:val="002F4B19"/>
    <w:rsid w:val="003B0030"/>
    <w:rsid w:val="003B414C"/>
    <w:rsid w:val="003F02B9"/>
    <w:rsid w:val="00413BEB"/>
    <w:rsid w:val="00471331"/>
    <w:rsid w:val="004B1378"/>
    <w:rsid w:val="004F1F1C"/>
    <w:rsid w:val="0059273E"/>
    <w:rsid w:val="00597C69"/>
    <w:rsid w:val="005B570C"/>
    <w:rsid w:val="0090650B"/>
    <w:rsid w:val="0096404B"/>
    <w:rsid w:val="00982715"/>
    <w:rsid w:val="00A0389C"/>
    <w:rsid w:val="00A36682"/>
    <w:rsid w:val="00B823F1"/>
    <w:rsid w:val="00C3776A"/>
    <w:rsid w:val="00CD46E1"/>
    <w:rsid w:val="00CE5988"/>
    <w:rsid w:val="00D10B1B"/>
    <w:rsid w:val="00D470DA"/>
    <w:rsid w:val="00D70F0F"/>
    <w:rsid w:val="00E52FF1"/>
    <w:rsid w:val="00F303A2"/>
    <w:rsid w:val="00F46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19E5B4"/>
  <w15:chartTrackingRefBased/>
  <w15:docId w15:val="{3C4C3DEF-F419-4F2B-8EA4-95D4C65F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CC0"/>
    <w:rPr>
      <w:rFonts w:ascii="Arial" w:hAnsi="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4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46CC0"/>
    <w:rPr>
      <w:color w:val="0000FF"/>
      <w:u w:val="single"/>
    </w:rPr>
  </w:style>
  <w:style w:type="paragraph" w:styleId="Header">
    <w:name w:val="header"/>
    <w:basedOn w:val="Normal"/>
    <w:link w:val="HeaderChar"/>
    <w:rsid w:val="00F303A2"/>
    <w:pPr>
      <w:tabs>
        <w:tab w:val="center" w:pos="4513"/>
        <w:tab w:val="right" w:pos="9026"/>
      </w:tabs>
    </w:pPr>
  </w:style>
  <w:style w:type="character" w:customStyle="1" w:styleId="HeaderChar">
    <w:name w:val="Header Char"/>
    <w:link w:val="Header"/>
    <w:rsid w:val="00F303A2"/>
    <w:rPr>
      <w:rFonts w:ascii="Arial" w:hAnsi="Arial"/>
      <w:szCs w:val="24"/>
    </w:rPr>
  </w:style>
  <w:style w:type="paragraph" w:styleId="Footer">
    <w:name w:val="footer"/>
    <w:basedOn w:val="Normal"/>
    <w:link w:val="FooterChar"/>
    <w:rsid w:val="00F303A2"/>
    <w:pPr>
      <w:tabs>
        <w:tab w:val="center" w:pos="4513"/>
        <w:tab w:val="right" w:pos="9026"/>
      </w:tabs>
    </w:pPr>
  </w:style>
  <w:style w:type="character" w:customStyle="1" w:styleId="FooterChar">
    <w:name w:val="Footer Char"/>
    <w:link w:val="Footer"/>
    <w:rsid w:val="00F303A2"/>
    <w:rPr>
      <w:rFonts w:ascii="Arial" w:hAnsi="Arial"/>
      <w:szCs w:val="24"/>
    </w:rPr>
  </w:style>
  <w:style w:type="character" w:styleId="UnresolvedMention">
    <w:name w:val="Unresolved Mention"/>
    <w:uiPriority w:val="99"/>
    <w:semiHidden/>
    <w:unhideWhenUsed/>
    <w:rsid w:val="00471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6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lasgowCityIJB@glasgow.gov.uk" TargetMode="External"/><Relationship Id="rId4" Type="http://schemas.openxmlformats.org/officeDocument/2006/relationships/settings" Target="settings.xml"/><Relationship Id="rId9" Type="http://schemas.openxmlformats.org/officeDocument/2006/relationships/hyperlink" Target="https://glasgowcity.hscp.scot/standing-orders-code-conduct-and-declaration-interes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F039CBF0-7C25-452A-9831-83C17AEE3A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2566</CharactersWithSpaces>
  <SharedDoc>false</SharedDoc>
  <HLinks>
    <vt:vector size="12" baseType="variant">
      <vt:variant>
        <vt:i4>3801172</vt:i4>
      </vt:variant>
      <vt:variant>
        <vt:i4>3</vt:i4>
      </vt:variant>
      <vt:variant>
        <vt:i4>0</vt:i4>
      </vt:variant>
      <vt:variant>
        <vt:i4>5</vt:i4>
      </vt:variant>
      <vt:variant>
        <vt:lpwstr>mailto:GlasgowCityIJB@glasgow.gov.uk</vt:lpwstr>
      </vt:variant>
      <vt:variant>
        <vt:lpwstr/>
      </vt:variant>
      <vt:variant>
        <vt:i4>4456542</vt:i4>
      </vt:variant>
      <vt:variant>
        <vt:i4>0</vt:i4>
      </vt:variant>
      <vt:variant>
        <vt:i4>0</vt:i4>
      </vt:variant>
      <vt:variant>
        <vt:i4>5</vt:i4>
      </vt:variant>
      <vt:variant>
        <vt:lpwstr>https://glasgowcity.hscp.scot/standing-orders-code-conduct-and-declaration-interests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Donald</dc:creator>
  <cp:keywords>[OFFICIAL]</cp:keywords>
  <cp:lastModifiedBy>Silver, Karen (Social Work)</cp:lastModifiedBy>
  <cp:revision>2</cp:revision>
  <dcterms:created xsi:type="dcterms:W3CDTF">2021-12-01T09:20:00Z</dcterms:created>
  <dcterms:modified xsi:type="dcterms:W3CDTF">2021-12-01T09:20:00Z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c4eacf53-657d-4aad-9438-f641c5afe922</vt:lpwstr>
  </property>
  <property fmtid="{D5CDD505-2E9C-101B-9397-08002B2CF9AE}" pid="3" name="bjSaver">
    <vt:lpwstr>nNytU4B5IUtoAYyJJJQIMJA1GXHwn5yK</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